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E6" w:rsidRDefault="002113E6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113E6" w:rsidRDefault="002113E6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2113E6" w:rsidRDefault="002113E6">
      <w:pPr>
        <w:spacing w:after="0" w:line="240" w:lineRule="auto"/>
        <w:ind w:firstLine="698"/>
        <w:jc w:val="right"/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113E6" w:rsidRDefault="002113E6">
      <w:pPr>
        <w:spacing w:after="0" w:line="240" w:lineRule="auto"/>
        <w:ind w:firstLine="698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постановлением администрации</w:t>
      </w:r>
    </w:p>
    <w:p w:rsidR="002113E6" w:rsidRDefault="002113E6">
      <w:pPr>
        <w:spacing w:after="0" w:line="240" w:lineRule="auto"/>
        <w:ind w:firstLine="698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Стародеревянковского сельского поселения   Каневского района</w:t>
      </w:r>
    </w:p>
    <w:p w:rsidR="002113E6" w:rsidRDefault="002113E6" w:rsidP="00DC495D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26.10.2017 № 331</w:t>
      </w:r>
    </w:p>
    <w:p w:rsidR="002113E6" w:rsidRDefault="002113E6" w:rsidP="00DC495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2113E6" w:rsidRDefault="002113E6" w:rsidP="00DC495D">
      <w:pPr>
        <w:pStyle w:val="Heading2"/>
        <w:spacing w:before="0" w:after="0" w:line="240" w:lineRule="auto"/>
        <w:jc w:val="center"/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>составления, утверждения и ведения бюджетных смет государственных (муниципальных) казенных учреждений, находящихся в ведении муниципального образования Стародеревянковское сельское поселение Каневского района</w:t>
      </w:r>
    </w:p>
    <w:p w:rsidR="002113E6" w:rsidRDefault="002113E6">
      <w:pPr>
        <w:spacing w:after="0" w:line="240" w:lineRule="auto"/>
        <w:ind w:left="170"/>
        <w:jc w:val="both"/>
        <w:rPr>
          <w:rFonts w:ascii="Times New Roman" w:hAnsi="Times New Roman" w:cs="Times New Roman"/>
          <w:sz w:val="28"/>
          <w:szCs w:val="28"/>
          <w:shd w:val="clear" w:color="auto" w:fill="F0F0F0"/>
        </w:rPr>
      </w:pPr>
    </w:p>
    <w:p w:rsidR="002113E6" w:rsidRDefault="002113E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1100"/>
      <w:bookmarkEnd w:id="0"/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2113E6" w:rsidRDefault="002113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113E6" w:rsidRDefault="002113E6">
      <w:pPr>
        <w:pStyle w:val="ListParagraph"/>
        <w:numPr>
          <w:ilvl w:val="1"/>
          <w:numId w:val="1"/>
        </w:numPr>
        <w:spacing w:after="0" w:line="240" w:lineRule="auto"/>
        <w:ind w:left="0"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 составления, утверждения и ведения бюджетных смет </w:t>
      </w:r>
      <w:bookmarkStart w:id="1" w:name="__DdeLink__145_1093425867"/>
      <w:r>
        <w:rPr>
          <w:rFonts w:ascii="Times New Roman" w:hAnsi="Times New Roman" w:cs="Times New Roman"/>
          <w:sz w:val="28"/>
          <w:szCs w:val="28"/>
        </w:rPr>
        <w:t>государственных (муниципальных) казенных учреждений. Находящихся в ведении муниципального образования Стародеревянковское сельское поселение Каневского района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разработан в целях реализации </w:t>
      </w:r>
      <w:hyperlink r:id="rId7">
        <w:r w:rsidRPr="00DC495D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статьи </w:t>
        </w:r>
      </w:hyperlink>
      <w:hyperlink r:id="rId8">
        <w:r w:rsidRPr="00DC495D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221</w:t>
        </w:r>
      </w:hyperlink>
      <w:r w:rsidRPr="00DC495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в соответствии с </w:t>
      </w:r>
      <w:hyperlink r:id="rId9">
        <w:r w:rsidRPr="00DC495D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20 ноября 2007 г. № 112н «Об общих требованиях к порядку составления, утверждения и ведения бюджетной сметы казенного учреждения».</w:t>
      </w:r>
    </w:p>
    <w:p w:rsidR="002113E6" w:rsidRDefault="002113E6" w:rsidP="00DC4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1"/>
      <w:bookmarkStart w:id="3" w:name="sub_10011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ab/>
        <w:t>Формирование и ведение сметы осуществляется с использованием государственной интегрированной информационной системы управления общественными финансами "Электронный бюджет".</w:t>
      </w:r>
    </w:p>
    <w:p w:rsidR="002113E6" w:rsidRDefault="002113E6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2113E6" w:rsidRDefault="002113E6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Порядок составления и утверждения бюджетных смет</w:t>
      </w:r>
    </w:p>
    <w:p w:rsidR="002113E6" w:rsidRDefault="002113E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3E6" w:rsidRDefault="002113E6" w:rsidP="00DC495D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2.1. Бюджетная смета государственных (муниципальных) казенных учреждений, находящихся в ведении муниципального образования Стародеревянковское сельское поселение Каневского района  составляются по образцу согласно </w:t>
      </w:r>
      <w:hyperlink w:anchor="sub_1100">
        <w:r w:rsidRPr="00DC495D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приложению </w:t>
        </w:r>
        <w:r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DC495D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  <w:r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DC495D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Порядку, и является документом, устанавливающим объем и распределение направлений расходования средств бюджета в соответствии с доведенными в установленном порядке лимитами бюджетных обязательств на принятие и (или) исполнение бюджетных обязательств в разрезе кодов классификации расходов бюджетов бюджетной классификации Российской Федерации с детализацией до кодов подгрупп и элементов видов расходов классификации расходов бюджетов.</w:t>
      </w:r>
    </w:p>
    <w:p w:rsidR="002113E6" w:rsidRDefault="002113E6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2.2. Муниципальное образование Стародеревянковское сельское поселение Каневского района в течение 10 рабочих дней со дня доведения утвержденных лимитов бюджетных обязательств на текущий финансовый год составляют смету в установленном порядке с приложением обоснований (расчетов) плановых сметных показателей, использованных при формировании сметы, являющихся неотъемлемой частью сметы.</w:t>
      </w:r>
    </w:p>
    <w:p w:rsidR="002113E6" w:rsidRDefault="002113E6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Смета государственных (муниципальных) казенных учреждений, находящихся в ведении муниципального образования Стародеревянковское сельское поселение Каневского района подписывается исполнителем и утверждается главой поселения.</w:t>
      </w:r>
    </w:p>
    <w:p w:rsidR="002113E6" w:rsidRDefault="002113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Обоснования (расчеты) плановых сметных показателей формируются в процессе формирования проекта закона (решения) о бюджете на очередной финансовый год и плановый период и утверждаются при утверждении сметы учреждения в соответствии с общими требованиями к утверждению смет.</w:t>
      </w:r>
    </w:p>
    <w:p w:rsidR="002113E6" w:rsidRDefault="002113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113E6" w:rsidRDefault="002113E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Порядок ведения бюджетных смет</w:t>
      </w:r>
    </w:p>
    <w:p w:rsidR="002113E6" w:rsidRDefault="002113E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113E6" w:rsidRDefault="002113E6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3.1. Ведением бюджетной сметы является внесение изменений в бюджетную смету в пределах, доведенных в установленном порядке  объемов соответствующих лимитов бюджетных обязательств.</w:t>
      </w:r>
    </w:p>
    <w:p w:rsidR="002113E6" w:rsidRPr="00DC495D" w:rsidRDefault="002113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1"/>
      <w:bookmarkStart w:id="5" w:name="sub_32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>3.2. Внесение изменений в смету осуществляется путем утверждения изменений показателей - сумм увеличения, отражающихся со знаком "плюс," и (или) уменьшения объемов сметных назначений, отражающихся со знаком "минус,"изменяющих объемы сметных назначений в случае изменения доведенного  муниципальным образованием Стародеревянковское сельское поселение Каневского района  в установленном порядке объема лимитов бюджетных обязательств;</w:t>
      </w:r>
    </w:p>
    <w:p w:rsidR="002113E6" w:rsidRDefault="002113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средств бюджета и лимитов бюджетных обязательств;</w:t>
      </w:r>
    </w:p>
    <w:p w:rsidR="002113E6" w:rsidRDefault="002113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изменяющих объемы сметных назначений, приводящих к перераспределению их между разделами сметы.</w:t>
      </w:r>
    </w:p>
    <w:p w:rsidR="002113E6" w:rsidRDefault="002113E6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Изменения показателей сметы составляются по образцу согласно </w:t>
      </w:r>
      <w:hyperlink w:anchor="sub_1200">
        <w:r w:rsidRPr="00DC495D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приложению </w:t>
        </w:r>
        <w:r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DC495D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 2</w:t>
        </w:r>
      </w:hyperlink>
      <w:r w:rsidRPr="00DC4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2113E6" w:rsidRDefault="002113E6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3.3. Внесение изменений в бюджетную смету, требующие изменения показателей бюджетной росписи муниципального образования Стародеревянковское сельское поселение Каневского района и лимитов бюджетных обязательств, утверждается после внесения в установленном порядке изменений в бюджетную роспись муниципального образования Стародеревянковское сельское поселение Каневского района</w:t>
      </w:r>
      <w:bookmarkStart w:id="6" w:name="sub_33"/>
      <w:bookmarkEnd w:id="6"/>
      <w:r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обязательств.</w:t>
      </w:r>
    </w:p>
    <w:p w:rsidR="002113E6" w:rsidRDefault="002113E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113E6" w:rsidRDefault="002113E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113E6" w:rsidRDefault="002113E6">
      <w:pPr>
        <w:spacing w:after="0" w:line="240" w:lineRule="auto"/>
        <w:outlineLvl w:val="0"/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                                       А.В.Бортникова</w:t>
      </w:r>
    </w:p>
    <w:sectPr w:rsidR="002113E6" w:rsidSect="00DC495D">
      <w:headerReference w:type="default" r:id="rId10"/>
      <w:pgSz w:w="11906" w:h="16800"/>
      <w:pgMar w:top="1077" w:right="567" w:bottom="1134" w:left="1701" w:header="0" w:footer="0" w:gutter="0"/>
      <w:pgNumType w:start="1"/>
      <w:cols w:space="720"/>
      <w:formProt w:val="0"/>
      <w:titlePg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3E6" w:rsidRDefault="002113E6">
      <w:r>
        <w:separator/>
      </w:r>
    </w:p>
  </w:endnote>
  <w:endnote w:type="continuationSeparator" w:id="0">
    <w:p w:rsidR="002113E6" w:rsidRDefault="00211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3E6" w:rsidRDefault="002113E6">
      <w:r>
        <w:separator/>
      </w:r>
    </w:p>
  </w:footnote>
  <w:footnote w:type="continuationSeparator" w:id="0">
    <w:p w:rsidR="002113E6" w:rsidRDefault="002113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3E6" w:rsidRDefault="002113E6" w:rsidP="00B4547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113E6" w:rsidRDefault="002113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919C5"/>
    <w:multiLevelType w:val="multilevel"/>
    <w:tmpl w:val="658C007C"/>
    <w:lvl w:ilvl="0">
      <w:start w:val="1"/>
      <w:numFmt w:val="decimal"/>
      <w:lvlText w:val="%1."/>
      <w:lvlJc w:val="left"/>
      <w:pPr>
        <w:ind w:left="1275" w:hanging="1275"/>
      </w:pPr>
    </w:lvl>
    <w:lvl w:ilvl="1">
      <w:start w:val="1"/>
      <w:numFmt w:val="decimal"/>
      <w:lvlText w:val="%1.%2."/>
      <w:lvlJc w:val="left"/>
      <w:pPr>
        <w:ind w:left="2175" w:hanging="1275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715" w:hanging="1275"/>
      </w:pPr>
    </w:lvl>
    <w:lvl w:ilvl="3">
      <w:start w:val="1"/>
      <w:numFmt w:val="decimal"/>
      <w:lvlText w:val="%1.%2.%3.%4."/>
      <w:lvlJc w:val="left"/>
      <w:pPr>
        <w:ind w:left="3435" w:hanging="1275"/>
      </w:pPr>
    </w:lvl>
    <w:lvl w:ilvl="4">
      <w:start w:val="1"/>
      <w:numFmt w:val="decimal"/>
      <w:lvlText w:val="%1.%2.%3.%4.%5."/>
      <w:lvlJc w:val="left"/>
      <w:pPr>
        <w:ind w:left="4155" w:hanging="1275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5F61649E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C19"/>
    <w:rsid w:val="000B65E1"/>
    <w:rsid w:val="000D4545"/>
    <w:rsid w:val="002113E6"/>
    <w:rsid w:val="005A3809"/>
    <w:rsid w:val="00641C6E"/>
    <w:rsid w:val="006B21CB"/>
    <w:rsid w:val="006E1AD3"/>
    <w:rsid w:val="00813057"/>
    <w:rsid w:val="00833C19"/>
    <w:rsid w:val="00A719B6"/>
    <w:rsid w:val="00A81434"/>
    <w:rsid w:val="00B45478"/>
    <w:rsid w:val="00B5395E"/>
    <w:rsid w:val="00C44C39"/>
    <w:rsid w:val="00C6334F"/>
    <w:rsid w:val="00DC495D"/>
    <w:rsid w:val="00F45D8C"/>
    <w:rsid w:val="00F72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C6E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641C6E"/>
    <w:pPr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33C1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1C6E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B65E1"/>
    <w:rPr>
      <w:rFonts w:ascii="Cambria" w:hAnsi="Cambria" w:cs="Cambria"/>
      <w:b/>
      <w:bCs/>
      <w:i/>
      <w:iCs/>
      <w:sz w:val="28"/>
      <w:szCs w:val="28"/>
    </w:rPr>
  </w:style>
  <w:style w:type="character" w:customStyle="1" w:styleId="a">
    <w:name w:val="Цветовое выделение"/>
    <w:uiPriority w:val="99"/>
    <w:rsid w:val="00641C6E"/>
    <w:rPr>
      <w:b/>
      <w:bCs/>
      <w:color w:val="26282F"/>
    </w:rPr>
  </w:style>
  <w:style w:type="character" w:customStyle="1" w:styleId="a0">
    <w:name w:val="Гипертекстовая ссылка"/>
    <w:basedOn w:val="a"/>
    <w:uiPriority w:val="99"/>
    <w:rsid w:val="00641C6E"/>
    <w:rPr>
      <w:color w:val="auto"/>
    </w:rPr>
  </w:style>
  <w:style w:type="character" w:customStyle="1" w:styleId="a1">
    <w:name w:val="Верхний колонтитул Знак"/>
    <w:basedOn w:val="DefaultParagraphFont"/>
    <w:uiPriority w:val="99"/>
    <w:rsid w:val="00641C6E"/>
  </w:style>
  <w:style w:type="character" w:customStyle="1" w:styleId="a2">
    <w:name w:val="Нижний колонтитул Знак"/>
    <w:basedOn w:val="DefaultParagraphFont"/>
    <w:uiPriority w:val="99"/>
    <w:rsid w:val="00641C6E"/>
  </w:style>
  <w:style w:type="character" w:customStyle="1" w:styleId="-">
    <w:name w:val="Интернет-ссылка"/>
    <w:uiPriority w:val="99"/>
    <w:rsid w:val="00833C19"/>
    <w:rPr>
      <w:color w:val="000080"/>
      <w:u w:val="single"/>
    </w:rPr>
  </w:style>
  <w:style w:type="paragraph" w:customStyle="1" w:styleId="a3">
    <w:name w:val="Заголовок"/>
    <w:basedOn w:val="Normal"/>
    <w:next w:val="BodyText"/>
    <w:uiPriority w:val="99"/>
    <w:rsid w:val="00833C1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33C19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65E1"/>
  </w:style>
  <w:style w:type="paragraph" w:styleId="List">
    <w:name w:val="List"/>
    <w:basedOn w:val="BodyText"/>
    <w:uiPriority w:val="99"/>
    <w:rsid w:val="00833C19"/>
  </w:style>
  <w:style w:type="paragraph" w:styleId="Caption">
    <w:name w:val="caption"/>
    <w:basedOn w:val="Normal"/>
    <w:uiPriority w:val="99"/>
    <w:qFormat/>
    <w:rsid w:val="00833C19"/>
    <w:pPr>
      <w:suppressLineNumbers/>
      <w:spacing w:before="120" w:after="120"/>
    </w:pPr>
    <w:rPr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641C6E"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833C19"/>
    <w:pPr>
      <w:suppressLineNumbers/>
    </w:pPr>
  </w:style>
  <w:style w:type="paragraph" w:customStyle="1" w:styleId="a4">
    <w:name w:val="Комментарий"/>
    <w:basedOn w:val="Normal"/>
    <w:uiPriority w:val="99"/>
    <w:rsid w:val="00641C6E"/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Нормальный (таблица)"/>
    <w:basedOn w:val="Normal"/>
    <w:uiPriority w:val="99"/>
    <w:rsid w:val="00641C6E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Normal"/>
    <w:uiPriority w:val="99"/>
    <w:rsid w:val="00641C6E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641C6E"/>
    <w:pPr>
      <w:ind w:left="720"/>
    </w:pPr>
  </w:style>
  <w:style w:type="paragraph" w:styleId="Header">
    <w:name w:val="header"/>
    <w:basedOn w:val="Normal"/>
    <w:link w:val="HeaderChar"/>
    <w:uiPriority w:val="99"/>
    <w:rsid w:val="00641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B65E1"/>
  </w:style>
  <w:style w:type="paragraph" w:styleId="Footer">
    <w:name w:val="footer"/>
    <w:basedOn w:val="Normal"/>
    <w:link w:val="FooterChar"/>
    <w:uiPriority w:val="99"/>
    <w:rsid w:val="00641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B65E1"/>
  </w:style>
  <w:style w:type="character" w:styleId="PageNumber">
    <w:name w:val="page number"/>
    <w:basedOn w:val="DefaultParagraphFont"/>
    <w:uiPriority w:val="99"/>
    <w:rsid w:val="00DC49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21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15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57835.1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433</TotalTime>
  <Pages>2</Pages>
  <Words>677</Words>
  <Characters>3860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Важева</dc:creator>
  <cp:keywords/>
  <dc:description/>
  <cp:lastModifiedBy>User</cp:lastModifiedBy>
  <cp:revision>27</cp:revision>
  <cp:lastPrinted>2017-10-30T05:26:00Z</cp:lastPrinted>
  <dcterms:created xsi:type="dcterms:W3CDTF">2014-12-29T11:50:00Z</dcterms:created>
  <dcterms:modified xsi:type="dcterms:W3CDTF">2017-10-30T05:28:00Z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